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8B2F" w14:textId="77777777" w:rsidR="00A8616B" w:rsidRPr="00A8616B" w:rsidRDefault="00A8616B" w:rsidP="00A86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rtl/>
          <w:lang w:eastAsia="tr-TR" w:bidi="ar"/>
        </w:rPr>
      </w:pPr>
      <w:r w:rsidRPr="00A8616B">
        <w:rPr>
          <w:rFonts w:ascii="inherit" w:eastAsia="Times New Roman" w:hAnsi="inherit" w:cs="Courier New" w:hint="cs"/>
          <w:color w:val="1F1F1F"/>
          <w:rtl/>
          <w:lang w:eastAsia="tr-TR" w:bidi="ar"/>
        </w:rPr>
        <w:t>معلومات أولية لفتح مكتب تمثيلي لشركة إسياد في الخارج</w:t>
      </w:r>
    </w:p>
    <w:p w14:paraId="3AF268C9" w14:textId="77777777" w:rsidR="00A8616B" w:rsidRPr="00A8616B" w:rsidRDefault="00A8616B" w:rsidP="00A86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rtl/>
          <w:lang w:eastAsia="tr-TR" w:bidi="ar"/>
        </w:rPr>
      </w:pPr>
    </w:p>
    <w:p w14:paraId="2F5FA47F" w14:textId="5F89FFBE" w:rsidR="00A8616B" w:rsidRPr="00A8616B" w:rsidRDefault="00A8616B" w:rsidP="00A86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rtl/>
          <w:lang w:eastAsia="tr-TR" w:bidi="ar"/>
        </w:rPr>
      </w:pPr>
      <w:r w:rsidRPr="00A8616B">
        <w:rPr>
          <w:rFonts w:ascii="inherit" w:eastAsia="Times New Roman" w:hAnsi="inherit" w:cs="Courier New" w:hint="cs"/>
          <w:color w:val="1F1F1F"/>
          <w:rtl/>
          <w:lang w:eastAsia="tr-TR" w:bidi="ar"/>
        </w:rPr>
        <w:t>لفتح مكتب تمثيلي في الدولة المعنية، يجب أن يتألف مجلس الإدارة م 7رجال أعمال من تلك الدولة. أولاً، سيقوم الرئيس الذي سيتولى التمثيل بإغلاق منتديات أعضاء جمعية سياد، وسيحصل جميع أعضاء مجلس الإدارة على شهادة حسن سيرة وسلوك من سلطاتهم القضائية، وسيقوم كل عضو من أعضاء مجلس الإدارة بتعبئة سيرته الذاتية باللغة الإنجليزية وإرسالها إلى مقر الجمعية. بعد تسليم جميع المستندات، يكون مجلس إدارة مقر جمعية سياد قد أجرى البحث اللازم، وإذا كانوا مناسبين لرئاسة التمثيل، فيجب على جميع المؤسسين السبعة دفع رسوم لمرة واحدة قدرها 500 يورو لكل منهم. يُطلب من الشخص المعني إيداع رسوم العضوية في حساب الجمعية لإنشاء مكتب تمثيلي لها، وذلك وفقًا لقرار مجلس إدارة المقر الرئيسي للجمعية.</w:t>
      </w:r>
    </w:p>
    <w:p w14:paraId="03365C5B" w14:textId="77777777" w:rsidR="00A8616B" w:rsidRPr="00A8616B" w:rsidRDefault="00A8616B" w:rsidP="00A86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lang w:eastAsia="tr-TR"/>
        </w:rPr>
      </w:pPr>
      <w:r w:rsidRPr="00A8616B">
        <w:rPr>
          <w:rFonts w:ascii="inherit" w:eastAsia="Times New Roman" w:hAnsi="inherit" w:cs="Courier New" w:hint="cs"/>
          <w:color w:val="1F1F1F"/>
          <w:rtl/>
          <w:lang w:eastAsia="tr-TR" w:bidi="ar"/>
        </w:rPr>
        <w:t>بعد سداد رسوم العضوية في حساب الجمعية، يُطلب إرسال قرار من جمهورية تركيا في الدولة التي سيُفتتح فيها المكتب التمثيلي، وتعيين مواطني تلك الدولة كممثلين للجمعية، على أن يكون هذا القرار مُختومًا ب</w:t>
      </w:r>
    </w:p>
    <w:p w14:paraId="1D4AFD17" w14:textId="1C399E0B" w:rsidR="002F7604" w:rsidRDefault="00A8616B" w:rsidP="00A86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42"/>
          <w:szCs w:val="42"/>
          <w:rtl/>
          <w:lang w:eastAsia="tr-TR" w:bidi="ar"/>
        </w:rPr>
      </w:pPr>
      <w:r w:rsidRPr="00A8616B">
        <w:rPr>
          <w:rFonts w:ascii="inherit" w:eastAsia="Times New Roman" w:hAnsi="inherit" w:cs="Courier New" w:hint="cs"/>
          <w:color w:val="1F1F1F"/>
          <w:rtl/>
          <w:lang w:eastAsia="tr-TR" w:bidi="ar"/>
        </w:rPr>
        <w:t xml:space="preserve">المرفقات التجارية لجمهورية تركيا كـ "بوستيل". وبموجب هذا القرار، سيتم إرسال النظام الأساسي للجمعية في مقرها الرئيسي، والقرار ذي الصلة، ووثيقة النشاط إلى رئيس الممثلية، بالإضافة إلى مجلة الجمعية والوثائق الترويجية كالعلم والوردة. وسيقوم رئيس الممثلية إما بتخصيص مكتب وغرفة للجمعية في بلده أو باستئجار مكتب منفصل لها. بعد الحصول على موافقة قوانين الدولة المعنية على إنشاء الممثلية، وبعد استكمال جميع الإجراءات الرسمية، سيتم تحديد موعد افتتاحها. وستصدر تعليمات الافتتاح من قبل رئيس الممثلية وأعضاء مجلس الإدارة في الدولة التي سيُعقد فيها الافتتاح. سيتم دعوة رئيس غرفة التجارة والمؤسسات العامة التابعة للاتحاد الروسي والوزراء المعنيين إلى حفل الافتتاح، بصفته رئيس المقر الرئيسي، وأعضاء مجلس التشاور الرفيع المستوى التابع لجمعيتنا، والوزير، ونائبه، ومجلس إدارة المقر الرئيسي. وفيما يتعلق بالافتتاح، ستغطي إدارة التمثيل جميع </w:t>
      </w:r>
      <w:r w:rsidRPr="00A8616B">
        <w:rPr>
          <w:rFonts w:ascii="inherit" w:eastAsia="Times New Roman" w:hAnsi="inherit" w:cs="Courier New" w:hint="cs"/>
          <w:color w:val="1F1F1F"/>
          <w:sz w:val="24"/>
          <w:szCs w:val="24"/>
          <w:rtl/>
          <w:lang w:eastAsia="tr-TR" w:bidi="ar"/>
        </w:rPr>
        <w:t>نفقات وفد المقر الرئيسي، باستثناء تذكرة الطيران.</w:t>
      </w:r>
    </w:p>
    <w:p w14:paraId="01D0FD61"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24"/>
          <w:szCs w:val="24"/>
          <w:rtl/>
          <w:lang w:eastAsia="tr-TR" w:bidi="ar"/>
        </w:rPr>
      </w:pPr>
      <w:r w:rsidRPr="003A6D07">
        <w:rPr>
          <w:rFonts w:ascii="inherit" w:eastAsia="Times New Roman" w:hAnsi="inherit" w:cs="Courier New" w:hint="cs"/>
          <w:color w:val="1F1F1F"/>
          <w:sz w:val="28"/>
          <w:szCs w:val="28"/>
          <w:rtl/>
          <w:lang w:eastAsia="tr-TR" w:bidi="ar"/>
        </w:rPr>
        <w:t>نموذج الشهادة المُقدمة لرئيس</w:t>
      </w:r>
      <w:r w:rsidRPr="003A6D07">
        <w:rPr>
          <w:rFonts w:ascii="inherit" w:eastAsia="Times New Roman" w:hAnsi="inherit" w:cs="Courier New" w:hint="cs"/>
          <w:color w:val="1F1F1F"/>
          <w:sz w:val="42"/>
          <w:szCs w:val="42"/>
          <w:rtl/>
          <w:lang w:eastAsia="tr-TR" w:bidi="ar"/>
        </w:rPr>
        <w:t xml:space="preserve"> </w:t>
      </w:r>
      <w:r w:rsidRPr="003A6D07">
        <w:rPr>
          <w:rFonts w:ascii="inherit" w:eastAsia="Times New Roman" w:hAnsi="inherit" w:cs="Courier New" w:hint="cs"/>
          <w:color w:val="1F1F1F"/>
          <w:sz w:val="24"/>
          <w:szCs w:val="24"/>
          <w:rtl/>
          <w:lang w:eastAsia="tr-TR" w:bidi="ar"/>
        </w:rPr>
        <w:t>مكتب التمثيل</w:t>
      </w:r>
    </w:p>
    <w:p w14:paraId="4995118F"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24"/>
          <w:szCs w:val="24"/>
          <w:rtl/>
          <w:lang w:eastAsia="tr-TR" w:bidi="ar"/>
        </w:rPr>
      </w:pPr>
    </w:p>
    <w:p w14:paraId="76CF71F1"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24"/>
          <w:szCs w:val="24"/>
          <w:rtl/>
          <w:lang w:eastAsia="tr-TR" w:bidi="ar"/>
        </w:rPr>
      </w:pPr>
      <w:r w:rsidRPr="003A6D07">
        <w:rPr>
          <w:rFonts w:ascii="inherit" w:eastAsia="Times New Roman" w:hAnsi="inherit" w:cs="Courier New" w:hint="cs"/>
          <w:color w:val="1F1F1F"/>
          <w:sz w:val="24"/>
          <w:szCs w:val="24"/>
          <w:rtl/>
          <w:lang w:eastAsia="tr-TR" w:bidi="ar"/>
        </w:rPr>
        <w:t>…./….2026 التاريخ رقم 2026 بموجب قرار مجلس إدارة جمعية سياد، تم تفويض عضو جمعية سياد، ………………………………………………………. جمعية سياد، بفتح مكتب تمثيل جمعية سياد…………………… بصفته مجلس إدارة جمعية سياد، وذلك للقيام بالأعمال وفقًا لقواعد المصالح في تركيا و………………. كلا البلدين، شريطة أن تعمل وفقًا لقوانين تركيا و……………………</w:t>
      </w:r>
    </w:p>
    <w:p w14:paraId="0F5316FA"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24"/>
          <w:szCs w:val="24"/>
          <w:rtl/>
          <w:lang w:eastAsia="tr-TR" w:bidi="ar"/>
        </w:rPr>
      </w:pPr>
      <w:r w:rsidRPr="003A6D07">
        <w:rPr>
          <w:rFonts w:ascii="inherit" w:eastAsia="Times New Roman" w:hAnsi="inherit" w:cs="Courier New" w:hint="cs"/>
          <w:color w:val="1F1F1F"/>
          <w:sz w:val="24"/>
          <w:szCs w:val="24"/>
          <w:rtl/>
          <w:lang w:eastAsia="tr-TR" w:bidi="ar"/>
        </w:rPr>
        <w:t>أولًا وقبل كل شيء، سيقوم ممثلو جمعية سياد بالتوسط بين رجال الأعمال الأعضاء وأعضاء جمعيتنا في تركيا لإجراء مفاوضات تجارية وتعاون، ومساعدة رجال الأعمال من كلا البلدين في التصدير والاستيراد، وتوفير اجتماعات أعمال تجارية عادلة. سيتم تحصيل 500 يورو سنويًا من أعضاء مكتب تمثيل جمعية سياد في ………………………، وسيتم إيداع 35% منها في الحساب المصرفي للإدارة العامة لجمعية سياد، وسيتكفل رئيس مكتب التمثيل في السودان بجميع نفقاته. لا تتحمل المقرات الرئيسية لجمعية سياد أي مسؤولية عن جميع النفقات المتكبدة. ولن يكون بإمكانهم الانضمام إلى مؤسسات مثل الأحزاب السياسية، أو الجماعات، أو الجمعيات، أو الاتحادات، وما إلى ذلك، التي تُعارض تركيا و……………………. لن تتمكن الدولتان من ممارسة مثل هذه الأنشطة. إذا تبيّن أن جمعيتنا تُستخدم لأغراض غير مشروعة، فسيقوم مجلس الإدارة بإنهاء مقر جمعية سياد من جانب واحد، وسيتم رفع دعوى جنائية ضد رؤساء المكاتب التمثيلية، واتخاذ الإجراءات الرسمية اللازمة بحقهم، وإغلاق المكاتب التمثيلية.</w:t>
      </w:r>
    </w:p>
    <w:p w14:paraId="01A52202"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24"/>
          <w:szCs w:val="24"/>
          <w:rtl/>
          <w:lang w:eastAsia="tr-TR" w:bidi="ar"/>
        </w:rPr>
      </w:pPr>
    </w:p>
    <w:p w14:paraId="37164825"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hint="cs"/>
          <w:color w:val="1F1F1F"/>
          <w:sz w:val="24"/>
          <w:szCs w:val="24"/>
          <w:rtl/>
          <w:lang w:eastAsia="tr-TR" w:bidi="ar"/>
        </w:rPr>
      </w:pPr>
      <w:r w:rsidRPr="003A6D07">
        <w:rPr>
          <w:rFonts w:ascii="inherit" w:eastAsia="Times New Roman" w:hAnsi="inherit" w:cs="Courier New" w:hint="cs"/>
          <w:color w:val="1F1F1F"/>
          <w:sz w:val="24"/>
          <w:szCs w:val="24"/>
          <w:rtl/>
          <w:lang w:eastAsia="tr-TR" w:bidi="ar"/>
        </w:rPr>
        <w:t>جمال جوبان</w:t>
      </w:r>
    </w:p>
    <w:p w14:paraId="6CDA8DBB"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24"/>
          <w:szCs w:val="24"/>
          <w:lang w:eastAsia="tr-TR"/>
        </w:rPr>
      </w:pPr>
      <w:r w:rsidRPr="003A6D07">
        <w:rPr>
          <w:rFonts w:ascii="inherit" w:eastAsia="Times New Roman" w:hAnsi="inherit" w:cs="Courier New" w:hint="cs"/>
          <w:color w:val="1F1F1F"/>
          <w:sz w:val="24"/>
          <w:szCs w:val="24"/>
          <w:rtl/>
          <w:lang w:eastAsia="tr-TR" w:bidi="ar"/>
        </w:rPr>
        <w:t>الرئيس العام لجمعية سياد</w:t>
      </w:r>
    </w:p>
    <w:p w14:paraId="6970BBA6" w14:textId="77777777" w:rsidR="003A6D07" w:rsidRPr="003A6D07" w:rsidRDefault="003A6D07" w:rsidP="003A6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inherit" w:eastAsia="Times New Roman" w:hAnsi="inherit" w:cs="Courier New"/>
          <w:color w:val="1F1F1F"/>
          <w:sz w:val="24"/>
          <w:szCs w:val="24"/>
          <w:lang w:eastAsia="tr-TR"/>
        </w:rPr>
      </w:pPr>
    </w:p>
    <w:sectPr w:rsidR="003A6D07" w:rsidRPr="003A6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F4"/>
    <w:rsid w:val="002F7604"/>
    <w:rsid w:val="003A6D07"/>
    <w:rsid w:val="00A8616B"/>
    <w:rsid w:val="00DB7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2CA3"/>
  <w15:chartTrackingRefBased/>
  <w15:docId w15:val="{81147261-AD27-4885-85C9-2F660FEB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2952">
      <w:bodyDiv w:val="1"/>
      <w:marLeft w:val="0"/>
      <w:marRight w:val="0"/>
      <w:marTop w:val="0"/>
      <w:marBottom w:val="0"/>
      <w:divBdr>
        <w:top w:val="none" w:sz="0" w:space="0" w:color="auto"/>
        <w:left w:val="none" w:sz="0" w:space="0" w:color="auto"/>
        <w:bottom w:val="none" w:sz="0" w:space="0" w:color="auto"/>
        <w:right w:val="none" w:sz="0" w:space="0" w:color="auto"/>
      </w:divBdr>
    </w:div>
    <w:div w:id="1333609471">
      <w:bodyDiv w:val="1"/>
      <w:marLeft w:val="0"/>
      <w:marRight w:val="0"/>
      <w:marTop w:val="0"/>
      <w:marBottom w:val="0"/>
      <w:divBdr>
        <w:top w:val="none" w:sz="0" w:space="0" w:color="auto"/>
        <w:left w:val="none" w:sz="0" w:space="0" w:color="auto"/>
        <w:bottom w:val="none" w:sz="0" w:space="0" w:color="auto"/>
        <w:right w:val="none" w:sz="0" w:space="0" w:color="auto"/>
      </w:divBdr>
    </w:div>
    <w:div w:id="157470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Izoly</dc:creator>
  <cp:keywords/>
  <dc:description/>
  <cp:lastModifiedBy>Izoly</cp:lastModifiedBy>
  <cp:revision>3</cp:revision>
  <dcterms:created xsi:type="dcterms:W3CDTF">2026-05-31T05:36:00Z</dcterms:created>
  <dcterms:modified xsi:type="dcterms:W3CDTF">2026-05-31T05:39:00Z</dcterms:modified>
</cp:coreProperties>
</file>